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1</w:t>
      </w:r>
      <w:r>
        <w:rPr>
          <w:rFonts w:hint="eastAsia" w:ascii="黑体" w:hAnsi="黑体" w:eastAsia="黑体"/>
          <w:sz w:val="30"/>
          <w:szCs w:val="30"/>
          <w:lang w:val="en-US" w:eastAsia="zh-CN"/>
        </w:rPr>
        <w:t>8</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仁寿县人民医院设备</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10</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一批设备，用于仁寿县人民医院</w:t>
      </w:r>
      <w:r>
        <w:rPr>
          <w:rFonts w:hint="eastAsia" w:ascii="仿宋" w:hAnsi="仿宋" w:eastAsia="仿宋" w:cs="宋体"/>
          <w:sz w:val="24"/>
        </w:rPr>
        <w:t>，现进行国内公开询价，</w:t>
      </w:r>
      <w:r>
        <w:rPr>
          <w:rFonts w:hint="eastAsia" w:ascii="仿宋" w:hAnsi="仿宋" w:eastAsia="仿宋" w:cs="宋体"/>
          <w:sz w:val="24"/>
          <w:lang w:val="en-US" w:eastAsia="zh-CN"/>
        </w:rPr>
        <w:t>供应商可选择其中一个包或者同时选择两个包提交文件。</w:t>
      </w:r>
      <w:r>
        <w:rPr>
          <w:rFonts w:hint="eastAsia" w:ascii="仿宋" w:hAnsi="仿宋" w:eastAsia="仿宋" w:cs="宋体"/>
          <w:sz w:val="24"/>
        </w:rPr>
        <w:t>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一、招标编号：CST2022001</w:t>
      </w:r>
      <w:r>
        <w:rPr>
          <w:rFonts w:hint="eastAsia" w:ascii="仿宋" w:hAnsi="仿宋" w:eastAsia="仿宋"/>
          <w:b/>
          <w:sz w:val="24"/>
          <w:lang w:val="en-US" w:eastAsia="zh-CN"/>
        </w:rPr>
        <w:t>8</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Cs/>
          <w:sz w:val="24"/>
          <w:szCs w:val="32"/>
          <w:lang w:val="en-US" w:eastAsia="zh-CN"/>
        </w:rPr>
        <w:t>仁寿县人民医院设备</w:t>
      </w:r>
      <w:r>
        <w:rPr>
          <w:rFonts w:hint="eastAsia" w:ascii="仿宋" w:hAnsi="仿宋" w:eastAsia="仿宋"/>
          <w:bCs/>
          <w:sz w:val="24"/>
          <w:szCs w:val="32"/>
        </w:rPr>
        <w:t>采购项</w:t>
      </w:r>
      <w:r>
        <w:rPr>
          <w:rFonts w:hint="eastAsia" w:ascii="仿宋" w:hAnsi="仿宋" w:eastAsia="仿宋"/>
          <w:bCs/>
          <w:sz w:val="24"/>
          <w:szCs w:val="32"/>
          <w:lang w:val="en-US" w:eastAsia="zh-CN"/>
        </w:rPr>
        <w:t>目</w:t>
      </w:r>
      <w:r>
        <w:rPr>
          <w:rFonts w:hint="eastAsia" w:ascii="仿宋" w:hAnsi="仿宋" w:eastAsia="仿宋"/>
          <w:bCs/>
          <w:sz w:val="24"/>
          <w:szCs w:val="32"/>
          <w:lang w:eastAsia="zh-CN"/>
        </w:rPr>
        <w:t>。</w:t>
      </w:r>
      <w:bookmarkStart w:id="34" w:name="_GoBack"/>
      <w:bookmarkEnd w:id="34"/>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0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340"/>
        <w:gridCol w:w="1102"/>
        <w:gridCol w:w="2147"/>
        <w:gridCol w:w="1490"/>
        <w:gridCol w:w="1436"/>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03" w:type="pct"/>
            <w:vAlign w:val="center"/>
          </w:tcPr>
          <w:p>
            <w:pPr>
              <w:spacing w:line="400" w:lineRule="exact"/>
              <w:jc w:val="center"/>
              <w:rPr>
                <w:rFonts w:ascii="仿宋" w:hAnsi="仿宋" w:eastAsia="仿宋"/>
                <w:bCs/>
                <w:sz w:val="21"/>
                <w:szCs w:val="21"/>
              </w:rPr>
            </w:pPr>
            <w:r>
              <w:rPr>
                <w:rFonts w:hint="eastAsia" w:ascii="仿宋" w:hAnsi="仿宋" w:eastAsia="仿宋"/>
                <w:bCs/>
                <w:sz w:val="21"/>
                <w:szCs w:val="21"/>
              </w:rPr>
              <w:t>品目号</w:t>
            </w:r>
          </w:p>
        </w:tc>
        <w:tc>
          <w:tcPr>
            <w:tcW w:w="719" w:type="pct"/>
            <w:vAlign w:val="center"/>
          </w:tcPr>
          <w:p>
            <w:pPr>
              <w:spacing w:line="400" w:lineRule="exact"/>
              <w:jc w:val="center"/>
              <w:rPr>
                <w:rFonts w:ascii="仿宋" w:hAnsi="仿宋" w:eastAsia="仿宋"/>
                <w:bCs/>
                <w:sz w:val="21"/>
                <w:szCs w:val="21"/>
              </w:rPr>
            </w:pPr>
            <w:r>
              <w:rPr>
                <w:rFonts w:hint="eastAsia" w:ascii="仿宋" w:hAnsi="仿宋" w:eastAsia="仿宋"/>
                <w:bCs/>
                <w:sz w:val="21"/>
                <w:szCs w:val="21"/>
              </w:rPr>
              <w:t>货物</w:t>
            </w:r>
            <w:r>
              <w:rPr>
                <w:rFonts w:ascii="仿宋" w:hAnsi="仿宋" w:eastAsia="仿宋"/>
                <w:bCs/>
                <w:sz w:val="21"/>
                <w:szCs w:val="21"/>
              </w:rPr>
              <w:t>名称</w:t>
            </w:r>
          </w:p>
        </w:tc>
        <w:tc>
          <w:tcPr>
            <w:tcW w:w="591" w:type="pct"/>
            <w:vAlign w:val="center"/>
          </w:tcPr>
          <w:p>
            <w:pPr>
              <w:spacing w:line="400" w:lineRule="exact"/>
              <w:jc w:val="center"/>
              <w:rPr>
                <w:rFonts w:ascii="仿宋" w:hAnsi="仿宋" w:eastAsia="仿宋"/>
                <w:bCs/>
                <w:sz w:val="21"/>
                <w:szCs w:val="21"/>
              </w:rPr>
            </w:pPr>
            <w:r>
              <w:rPr>
                <w:rFonts w:hint="eastAsia" w:ascii="仿宋" w:hAnsi="仿宋" w:eastAsia="仿宋"/>
                <w:bCs/>
                <w:sz w:val="21"/>
                <w:szCs w:val="21"/>
              </w:rPr>
              <w:t>数量(套)</w:t>
            </w:r>
          </w:p>
        </w:tc>
        <w:tc>
          <w:tcPr>
            <w:tcW w:w="1152" w:type="pct"/>
          </w:tcPr>
          <w:p>
            <w:pPr>
              <w:spacing w:line="400" w:lineRule="exact"/>
              <w:jc w:val="center"/>
              <w:rPr>
                <w:rFonts w:hint="eastAsia" w:ascii="仿宋" w:hAnsi="仿宋" w:eastAsia="仿宋"/>
                <w:bCs/>
                <w:sz w:val="21"/>
                <w:szCs w:val="21"/>
                <w:lang w:eastAsia="zh-CN"/>
              </w:rPr>
            </w:pPr>
            <w:r>
              <w:rPr>
                <w:rFonts w:hint="eastAsia" w:ascii="仿宋" w:hAnsi="仿宋" w:eastAsia="仿宋"/>
                <w:bCs/>
                <w:sz w:val="21"/>
                <w:szCs w:val="21"/>
                <w:lang w:val="en-US" w:eastAsia="zh-CN"/>
              </w:rPr>
              <w:t>生产厂家</w:t>
            </w:r>
          </w:p>
        </w:tc>
        <w:tc>
          <w:tcPr>
            <w:tcW w:w="800" w:type="pct"/>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型号</w:t>
            </w:r>
          </w:p>
        </w:tc>
        <w:tc>
          <w:tcPr>
            <w:tcW w:w="771" w:type="pct"/>
          </w:tcPr>
          <w:p>
            <w:pPr>
              <w:spacing w:line="400" w:lineRule="exact"/>
              <w:jc w:val="center"/>
              <w:rPr>
                <w:rFonts w:ascii="仿宋" w:hAnsi="仿宋" w:eastAsia="仿宋"/>
                <w:bCs/>
                <w:sz w:val="21"/>
                <w:szCs w:val="21"/>
              </w:rPr>
            </w:pPr>
            <w:r>
              <w:rPr>
                <w:rFonts w:hint="eastAsia" w:ascii="仿宋" w:hAnsi="仿宋" w:eastAsia="仿宋"/>
                <w:bCs/>
                <w:sz w:val="21"/>
                <w:szCs w:val="21"/>
                <w:lang w:val="en-US" w:eastAsia="zh-CN"/>
              </w:rPr>
              <w:t>注册证号</w:t>
            </w:r>
          </w:p>
        </w:tc>
        <w:tc>
          <w:tcPr>
            <w:tcW w:w="561" w:type="pct"/>
            <w:vAlign w:val="center"/>
          </w:tcPr>
          <w:p>
            <w:pPr>
              <w:spacing w:line="400" w:lineRule="exact"/>
              <w:jc w:val="center"/>
              <w:rPr>
                <w:rFonts w:ascii="仿宋" w:hAnsi="仿宋" w:eastAsia="仿宋"/>
                <w:bCs/>
                <w:sz w:val="21"/>
                <w:szCs w:val="21"/>
              </w:rPr>
            </w:pPr>
            <w:r>
              <w:rPr>
                <w:rFonts w:hint="eastAsia" w:ascii="仿宋" w:hAnsi="仿宋" w:eastAsia="仿宋"/>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03" w:type="pct"/>
            <w:vAlign w:val="center"/>
          </w:tcPr>
          <w:p>
            <w:pPr>
              <w:spacing w:line="400" w:lineRule="exact"/>
              <w:jc w:val="center"/>
              <w:rPr>
                <w:rFonts w:ascii="仿宋" w:hAnsi="仿宋" w:eastAsia="仿宋"/>
                <w:bCs/>
                <w:sz w:val="21"/>
                <w:szCs w:val="21"/>
              </w:rPr>
            </w:pPr>
            <w:r>
              <w:rPr>
                <w:rFonts w:ascii="仿宋" w:hAnsi="仿宋" w:eastAsia="仿宋"/>
                <w:bCs/>
                <w:sz w:val="21"/>
                <w:szCs w:val="21"/>
              </w:rPr>
              <w:t>0</w:t>
            </w:r>
            <w:r>
              <w:rPr>
                <w:rFonts w:hint="eastAsia" w:ascii="仿宋" w:hAnsi="仿宋" w:eastAsia="仿宋"/>
                <w:bCs/>
                <w:sz w:val="21"/>
                <w:szCs w:val="21"/>
              </w:rPr>
              <w:t>1-</w:t>
            </w:r>
            <w:r>
              <w:rPr>
                <w:rFonts w:ascii="仿宋" w:hAnsi="仿宋" w:eastAsia="仿宋"/>
                <w:bCs/>
                <w:sz w:val="21"/>
                <w:szCs w:val="21"/>
              </w:rPr>
              <w:t>0</w:t>
            </w:r>
            <w:r>
              <w:rPr>
                <w:rFonts w:hint="eastAsia" w:ascii="仿宋" w:hAnsi="仿宋" w:eastAsia="仿宋"/>
                <w:bCs/>
                <w:sz w:val="21"/>
                <w:szCs w:val="21"/>
              </w:rPr>
              <w:t>1</w:t>
            </w:r>
          </w:p>
        </w:tc>
        <w:tc>
          <w:tcPr>
            <w:tcW w:w="719"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屈光筛查仪</w:t>
            </w:r>
          </w:p>
        </w:tc>
        <w:tc>
          <w:tcPr>
            <w:tcW w:w="591"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1</w:t>
            </w:r>
          </w:p>
        </w:tc>
        <w:tc>
          <w:tcPr>
            <w:tcW w:w="1152" w:type="pct"/>
            <w:vAlign w:val="center"/>
          </w:tcPr>
          <w:p>
            <w:pPr>
              <w:spacing w:line="400" w:lineRule="exact"/>
              <w:jc w:val="center"/>
              <w:rPr>
                <w:rFonts w:hint="default" w:ascii="仿宋" w:hAnsi="仿宋" w:eastAsia="仿宋"/>
                <w:bCs/>
                <w:sz w:val="21"/>
                <w:szCs w:val="21"/>
                <w:lang w:val="en-US" w:eastAsia="zh-CN"/>
              </w:rPr>
            </w:pPr>
            <w:r>
              <w:rPr>
                <w:rFonts w:hint="default" w:ascii="仿宋" w:hAnsi="仿宋" w:eastAsia="仿宋"/>
                <w:bCs/>
                <w:sz w:val="21"/>
                <w:szCs w:val="21"/>
                <w:lang w:val="en-US" w:eastAsia="zh-CN"/>
              </w:rPr>
              <w:t>天津市索维电子技术有限公司</w:t>
            </w:r>
          </w:p>
        </w:tc>
        <w:tc>
          <w:tcPr>
            <w:tcW w:w="800" w:type="pct"/>
            <w:vAlign w:val="center"/>
          </w:tcPr>
          <w:p>
            <w:pPr>
              <w:spacing w:line="400" w:lineRule="exact"/>
              <w:jc w:val="center"/>
              <w:rPr>
                <w:rFonts w:hint="default" w:ascii="仿宋" w:hAnsi="仿宋" w:eastAsia="仿宋"/>
                <w:bCs/>
                <w:sz w:val="21"/>
                <w:szCs w:val="21"/>
                <w:lang w:val="en-US" w:eastAsia="zh-CN"/>
              </w:rPr>
            </w:pPr>
            <w:r>
              <w:rPr>
                <w:rFonts w:hint="default" w:ascii="仿宋" w:hAnsi="仿宋" w:eastAsia="仿宋"/>
                <w:bCs/>
                <w:sz w:val="21"/>
                <w:szCs w:val="21"/>
                <w:lang w:val="en-US" w:eastAsia="zh-CN"/>
              </w:rPr>
              <w:t>SW-800</w:t>
            </w:r>
          </w:p>
        </w:tc>
        <w:tc>
          <w:tcPr>
            <w:tcW w:w="771" w:type="pct"/>
            <w:vAlign w:val="center"/>
          </w:tcPr>
          <w:p>
            <w:pPr>
              <w:spacing w:line="400" w:lineRule="exact"/>
              <w:jc w:val="center"/>
              <w:rPr>
                <w:rFonts w:hint="default" w:ascii="仿宋" w:hAnsi="仿宋" w:eastAsia="仿宋"/>
                <w:bCs/>
                <w:sz w:val="21"/>
                <w:szCs w:val="21"/>
                <w:lang w:val="en-US" w:eastAsia="zh-CN"/>
              </w:rPr>
            </w:pPr>
            <w:r>
              <w:rPr>
                <w:rFonts w:hint="default" w:ascii="仿宋" w:hAnsi="仿宋" w:eastAsia="仿宋"/>
                <w:bCs/>
                <w:sz w:val="21"/>
                <w:szCs w:val="21"/>
                <w:lang w:val="en-US" w:eastAsia="zh-CN"/>
              </w:rPr>
              <w:t>津械注准20192160183</w:t>
            </w:r>
          </w:p>
        </w:tc>
        <w:tc>
          <w:tcPr>
            <w:tcW w:w="561"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03"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01-02</w:t>
            </w:r>
          </w:p>
        </w:tc>
        <w:tc>
          <w:tcPr>
            <w:tcW w:w="719" w:type="pct"/>
            <w:vAlign w:val="center"/>
          </w:tcPr>
          <w:p>
            <w:pPr>
              <w:spacing w:line="400" w:lineRule="exact"/>
              <w:jc w:val="center"/>
              <w:rPr>
                <w:rFonts w:hint="default" w:ascii="仿宋" w:hAnsi="仿宋" w:eastAsia="仿宋" w:cs="宋体"/>
                <w:sz w:val="21"/>
                <w:szCs w:val="21"/>
                <w:lang w:val="en-US" w:eastAsia="zh-CN"/>
              </w:rPr>
            </w:pPr>
            <w:r>
              <w:rPr>
                <w:rFonts w:hint="eastAsia" w:ascii="仿宋" w:hAnsi="仿宋" w:eastAsia="仿宋" w:cs="宋体"/>
                <w:sz w:val="21"/>
                <w:szCs w:val="21"/>
                <w:lang w:val="en-US" w:eastAsia="zh-CN"/>
              </w:rPr>
              <w:t>便携式超声骨密度仪</w:t>
            </w:r>
          </w:p>
        </w:tc>
        <w:tc>
          <w:tcPr>
            <w:tcW w:w="591" w:type="pct"/>
            <w:vAlign w:val="center"/>
          </w:tcPr>
          <w:p>
            <w:pPr>
              <w:spacing w:line="400" w:lineRule="exact"/>
              <w:jc w:val="center"/>
              <w:rPr>
                <w:rFonts w:hint="eastAsia" w:ascii="仿宋" w:hAnsi="仿宋" w:eastAsia="仿宋"/>
                <w:sz w:val="21"/>
                <w:szCs w:val="21"/>
                <w:lang w:val="en-US" w:eastAsia="zh-CN"/>
              </w:rPr>
            </w:pPr>
            <w:r>
              <w:rPr>
                <w:rFonts w:hint="eastAsia" w:ascii="仿宋" w:hAnsi="仿宋" w:eastAsia="仿宋"/>
                <w:sz w:val="21"/>
                <w:szCs w:val="21"/>
                <w:lang w:val="en-US" w:eastAsia="zh-CN"/>
              </w:rPr>
              <w:t>1</w:t>
            </w:r>
          </w:p>
        </w:tc>
        <w:tc>
          <w:tcPr>
            <w:tcW w:w="1152" w:type="pct"/>
            <w:vAlign w:val="center"/>
          </w:tcPr>
          <w:p>
            <w:pPr>
              <w:spacing w:line="400" w:lineRule="exact"/>
              <w:jc w:val="center"/>
              <w:rPr>
                <w:rFonts w:hint="eastAsia" w:ascii="仿宋" w:hAnsi="仿宋" w:eastAsia="仿宋"/>
                <w:bCs/>
                <w:sz w:val="21"/>
                <w:szCs w:val="21"/>
                <w:lang w:val="en-US" w:eastAsia="zh-CN"/>
              </w:rPr>
            </w:pPr>
            <w:r>
              <w:rPr>
                <w:rFonts w:hint="eastAsia" w:ascii="仿宋" w:hAnsi="仿宋" w:eastAsia="仿宋"/>
                <w:bCs/>
                <w:sz w:val="21"/>
                <w:szCs w:val="21"/>
                <w:lang w:val="en-US" w:eastAsia="zh-CN"/>
              </w:rPr>
              <w:t>陕西康荣信智慧医学系统股份有限公司</w:t>
            </w:r>
          </w:p>
        </w:tc>
        <w:tc>
          <w:tcPr>
            <w:tcW w:w="800" w:type="pct"/>
            <w:vAlign w:val="center"/>
          </w:tcPr>
          <w:p>
            <w:pPr>
              <w:spacing w:line="400" w:lineRule="exact"/>
              <w:jc w:val="center"/>
              <w:rPr>
                <w:rFonts w:hint="eastAsia" w:ascii="仿宋" w:hAnsi="仿宋" w:eastAsia="仿宋"/>
                <w:bCs/>
                <w:sz w:val="21"/>
                <w:szCs w:val="21"/>
                <w:lang w:val="en-US" w:eastAsia="zh-CN"/>
              </w:rPr>
            </w:pPr>
            <w:r>
              <w:rPr>
                <w:rFonts w:hint="eastAsia" w:ascii="仿宋" w:hAnsi="仿宋" w:eastAsia="仿宋"/>
                <w:bCs/>
                <w:sz w:val="21"/>
                <w:szCs w:val="21"/>
                <w:lang w:val="en-US" w:eastAsia="zh-CN"/>
              </w:rPr>
              <w:t>UBS-3000mini</w:t>
            </w:r>
          </w:p>
        </w:tc>
        <w:tc>
          <w:tcPr>
            <w:tcW w:w="771" w:type="pct"/>
            <w:vAlign w:val="center"/>
          </w:tcPr>
          <w:p>
            <w:pPr>
              <w:spacing w:line="400" w:lineRule="exact"/>
              <w:jc w:val="center"/>
              <w:rPr>
                <w:rFonts w:hint="eastAsia" w:ascii="仿宋" w:hAnsi="仿宋" w:eastAsia="仿宋"/>
                <w:bCs/>
                <w:sz w:val="21"/>
                <w:szCs w:val="21"/>
                <w:lang w:val="en-US" w:eastAsia="zh-CN"/>
              </w:rPr>
            </w:pPr>
            <w:r>
              <w:rPr>
                <w:rFonts w:hint="eastAsia" w:ascii="仿宋" w:hAnsi="仿宋" w:eastAsia="仿宋"/>
                <w:bCs/>
                <w:sz w:val="21"/>
                <w:szCs w:val="21"/>
                <w:lang w:val="en-US" w:eastAsia="zh-CN"/>
              </w:rPr>
              <w:t>陕械注准20152070067</w:t>
            </w:r>
          </w:p>
        </w:tc>
        <w:tc>
          <w:tcPr>
            <w:tcW w:w="561"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03"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02-01</w:t>
            </w:r>
          </w:p>
        </w:tc>
        <w:tc>
          <w:tcPr>
            <w:tcW w:w="719" w:type="pct"/>
            <w:vAlign w:val="center"/>
          </w:tcPr>
          <w:p>
            <w:pPr>
              <w:spacing w:line="400" w:lineRule="exact"/>
              <w:jc w:val="center"/>
              <w:rPr>
                <w:rFonts w:hint="default" w:ascii="仿宋" w:hAnsi="仿宋" w:eastAsia="仿宋" w:cs="宋体"/>
                <w:sz w:val="21"/>
                <w:szCs w:val="21"/>
                <w:lang w:val="en-US" w:eastAsia="zh-CN"/>
              </w:rPr>
            </w:pPr>
            <w:r>
              <w:rPr>
                <w:rFonts w:hint="eastAsia" w:ascii="仿宋" w:hAnsi="仿宋" w:eastAsia="仿宋" w:cs="宋体"/>
                <w:sz w:val="21"/>
                <w:szCs w:val="21"/>
                <w:lang w:val="en-US" w:eastAsia="zh-CN"/>
              </w:rPr>
              <w:t>高频电刀</w:t>
            </w:r>
          </w:p>
        </w:tc>
        <w:tc>
          <w:tcPr>
            <w:tcW w:w="591" w:type="pct"/>
            <w:vAlign w:val="center"/>
          </w:tcPr>
          <w:p>
            <w:pPr>
              <w:spacing w:line="400" w:lineRule="exact"/>
              <w:jc w:val="center"/>
              <w:rPr>
                <w:rFonts w:hint="eastAsia" w:ascii="仿宋" w:hAnsi="仿宋" w:eastAsia="仿宋"/>
                <w:sz w:val="21"/>
                <w:szCs w:val="21"/>
                <w:lang w:val="en-US" w:eastAsia="zh-CN"/>
              </w:rPr>
            </w:pPr>
            <w:r>
              <w:rPr>
                <w:rFonts w:hint="eastAsia" w:ascii="仿宋" w:hAnsi="仿宋" w:eastAsia="仿宋"/>
                <w:sz w:val="21"/>
                <w:szCs w:val="21"/>
                <w:lang w:val="en-US" w:eastAsia="zh-CN"/>
              </w:rPr>
              <w:t>1</w:t>
            </w:r>
          </w:p>
        </w:tc>
        <w:tc>
          <w:tcPr>
            <w:tcW w:w="1152" w:type="pct"/>
            <w:vAlign w:val="center"/>
          </w:tcPr>
          <w:p>
            <w:pPr>
              <w:spacing w:line="400" w:lineRule="exact"/>
              <w:jc w:val="center"/>
              <w:rPr>
                <w:rFonts w:hint="eastAsia" w:ascii="仿宋" w:hAnsi="仿宋" w:eastAsia="仿宋"/>
                <w:bCs/>
                <w:sz w:val="21"/>
                <w:szCs w:val="21"/>
                <w:lang w:val="en-US" w:eastAsia="zh-CN"/>
              </w:rPr>
            </w:pPr>
            <w:r>
              <w:rPr>
                <w:rFonts w:hint="eastAsia" w:ascii="仿宋" w:hAnsi="仿宋" w:eastAsia="仿宋"/>
                <w:bCs/>
                <w:sz w:val="21"/>
                <w:szCs w:val="21"/>
                <w:lang w:val="en-US" w:eastAsia="zh-CN"/>
              </w:rPr>
              <w:t>北京康威电子技术有限公司</w:t>
            </w:r>
          </w:p>
        </w:tc>
        <w:tc>
          <w:tcPr>
            <w:tcW w:w="800" w:type="pct"/>
            <w:vAlign w:val="center"/>
          </w:tcPr>
          <w:p>
            <w:pPr>
              <w:spacing w:line="400" w:lineRule="exact"/>
              <w:jc w:val="center"/>
              <w:rPr>
                <w:rFonts w:hint="eastAsia" w:ascii="仿宋" w:hAnsi="仿宋" w:eastAsia="仿宋"/>
                <w:bCs/>
                <w:sz w:val="21"/>
                <w:szCs w:val="21"/>
                <w:lang w:val="en-US" w:eastAsia="zh-CN"/>
              </w:rPr>
            </w:pPr>
            <w:r>
              <w:rPr>
                <w:rFonts w:hint="eastAsia" w:ascii="仿宋" w:hAnsi="仿宋" w:eastAsia="仿宋"/>
                <w:bCs/>
                <w:sz w:val="21"/>
                <w:szCs w:val="21"/>
                <w:lang w:val="en-US" w:eastAsia="zh-CN"/>
              </w:rPr>
              <w:t>CV-2000AI</w:t>
            </w:r>
          </w:p>
        </w:tc>
        <w:tc>
          <w:tcPr>
            <w:tcW w:w="771" w:type="pct"/>
            <w:vAlign w:val="center"/>
          </w:tcPr>
          <w:p>
            <w:pPr>
              <w:spacing w:line="400" w:lineRule="exact"/>
              <w:jc w:val="center"/>
              <w:rPr>
                <w:rFonts w:hint="eastAsia" w:ascii="仿宋" w:hAnsi="仿宋" w:eastAsia="仿宋"/>
                <w:bCs/>
                <w:sz w:val="21"/>
                <w:szCs w:val="21"/>
                <w:lang w:val="en-US" w:eastAsia="zh-CN"/>
              </w:rPr>
            </w:pPr>
            <w:r>
              <w:rPr>
                <w:rFonts w:hint="eastAsia" w:ascii="仿宋" w:hAnsi="仿宋" w:eastAsia="仿宋"/>
                <w:bCs/>
                <w:sz w:val="21"/>
                <w:szCs w:val="21"/>
                <w:lang w:val="en-US" w:eastAsia="zh-CN"/>
              </w:rPr>
              <w:t>国械注准20163010395</w:t>
            </w:r>
          </w:p>
        </w:tc>
        <w:tc>
          <w:tcPr>
            <w:tcW w:w="561"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包二</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3</w:t>
      </w:r>
      <w:r>
        <w:rPr>
          <w:rFonts w:hint="eastAsia" w:ascii="仿宋" w:hAnsi="仿宋" w:eastAsia="仿宋"/>
          <w:sz w:val="24"/>
        </w:rPr>
        <w:t>日1</w:t>
      </w:r>
      <w:r>
        <w:rPr>
          <w:rFonts w:hint="eastAsia" w:ascii="仿宋" w:hAnsi="仿宋" w:eastAsia="仿宋"/>
          <w:sz w:val="24"/>
          <w:lang w:val="en-US" w:eastAsia="zh-CN"/>
        </w:rPr>
        <w:t>8</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代</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7446031"/>
      <w:bookmarkStart w:id="14" w:name="_Toc213496267"/>
      <w:bookmarkStart w:id="15" w:name="_Toc213396759"/>
      <w:bookmarkStart w:id="16" w:name="_Toc213397009"/>
      <w:bookmarkStart w:id="17" w:name="_Toc213396945"/>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hint="eastAsia" w:ascii="仿宋" w:hAnsi="仿宋" w:eastAsia="仿宋"/>
                <w:szCs w:val="21"/>
                <w:lang w:val="en-US" w:eastAsia="zh-CN"/>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w:t>
            </w:r>
            <w:r>
              <w:rPr>
                <w:rFonts w:hint="eastAsia" w:ascii="仿宋" w:hAnsi="仿宋" w:eastAsia="仿宋"/>
                <w:sz w:val="21"/>
                <w:szCs w:val="21"/>
                <w:lang w:val="en-US" w:eastAsia="zh-CN"/>
              </w:rPr>
              <w:t>24</w:t>
            </w:r>
            <w:r>
              <w:rPr>
                <w:rFonts w:hint="eastAsia" w:ascii="仿宋" w:hAnsi="仿宋" w:eastAsia="仿宋"/>
                <w:sz w:val="21"/>
                <w:szCs w:val="21"/>
                <w:lang w:val="zh-CN"/>
              </w:rPr>
              <w:t>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1</w:t>
      </w:r>
      <w:r>
        <w:rPr>
          <w:rFonts w:hint="eastAsia" w:ascii="仿宋" w:hAnsi="仿宋" w:eastAsia="仿宋"/>
          <w:bCs/>
          <w:sz w:val="24"/>
        </w:rPr>
        <w:t>5</w:t>
      </w:r>
      <w:r>
        <w:rPr>
          <w:rFonts w:hint="eastAsia" w:ascii="仿宋" w:hAnsi="仿宋" w:eastAsia="仿宋"/>
          <w:bCs/>
          <w:sz w:val="24"/>
          <w:lang w:val="en-US" w:eastAsia="zh-CN"/>
        </w:rPr>
        <w:t>天</w:t>
      </w:r>
      <w:r>
        <w:rPr>
          <w:rFonts w:hint="eastAsia" w:ascii="仿宋" w:hAnsi="仿宋" w:eastAsia="仿宋"/>
          <w:bCs/>
          <w:sz w:val="24"/>
        </w:rPr>
        <w:t>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w:t>
      </w:r>
      <w:r>
        <w:rPr>
          <w:rFonts w:hint="eastAsia" w:ascii="仿宋" w:hAnsi="仿宋" w:eastAsia="仿宋"/>
          <w:bCs/>
          <w:sz w:val="24"/>
          <w:lang w:val="en-US" w:eastAsia="zh-CN"/>
        </w:rPr>
        <w:t>整机质保不低于1年</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hint="eastAsia"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ind w:firstLine="600" w:firstLineChars="250"/>
        <w:rPr>
          <w:rFonts w:hint="default" w:ascii="仿宋" w:hAnsi="仿宋" w:eastAsia="仿宋"/>
          <w:sz w:val="24"/>
          <w:lang w:val="en-US" w:eastAsia="zh-CN"/>
        </w:rPr>
      </w:pPr>
      <w:r>
        <w:rPr>
          <w:rFonts w:hint="eastAsia" w:ascii="仿宋" w:hAnsi="仿宋" w:eastAsia="仿宋"/>
          <w:sz w:val="24"/>
          <w:lang w:val="en-US" w:eastAsia="zh-CN"/>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spacing w:line="360" w:lineRule="auto"/>
        <w:ind w:firstLine="480" w:firstLineChars="200"/>
        <w:rPr>
          <w:rFonts w:ascii="仿宋" w:hAnsi="仿宋" w:eastAsia="仿宋"/>
        </w:rPr>
      </w:pPr>
      <w:r>
        <w:rPr>
          <w:rFonts w:hint="eastAsia" w:ascii="仿宋" w:hAnsi="仿宋" w:eastAsia="仿宋"/>
          <w:sz w:val="24"/>
          <w:lang w:val="en-US" w:eastAsia="zh-CN"/>
        </w:rPr>
        <w:t>9</w:t>
      </w:r>
      <w:r>
        <w:rPr>
          <w:rFonts w:hint="eastAsia" w:ascii="仿宋" w:hAnsi="仿宋" w:eastAsia="仿宋"/>
          <w:sz w:val="24"/>
        </w:rPr>
        <w:t>.其他未尽事宜，具体在合同中约定。</w:t>
      </w:r>
    </w:p>
    <w:bookmarkEnd w:id="33"/>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default" w:ascii="仿宋" w:hAnsi="仿宋" w:eastAsia="仿宋"/>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5888</Words>
  <Characters>6269</Characters>
  <Lines>59</Lines>
  <Paragraphs>16</Paragraphs>
  <TotalTime>31</TotalTime>
  <ScaleCrop>false</ScaleCrop>
  <LinksUpToDate>false</LinksUpToDate>
  <CharactersWithSpaces>6388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2022-10-31T08:39:03Z</dcterms:modified>
  <dc:title>招标编号：xxxx [xxxx] xx号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D12D5AB468174ACAB32D665964054E75</vt:lpwstr>
  </property>
  <property fmtid="{D5CDD505-2E9C-101B-9397-08002B2CF9AE}" pid="4" name="commondata">
    <vt:lpwstr>eyJoZGlkIjoiNGM3MDdhODc5OWI4YTU5N2EzNThhM2JkN2M1MGI3NmEifQ==</vt:lpwstr>
  </property>
</Properties>
</file>