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default"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rPr>
        <w:t>2</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14</w:t>
      </w:r>
    </w:p>
    <w:p>
      <w:pPr>
        <w:rPr>
          <w:rFonts w:ascii="黑体" w:hAnsi="黑体" w:eastAsia="黑体"/>
          <w:sz w:val="52"/>
          <w:szCs w:val="52"/>
        </w:rPr>
      </w:pPr>
    </w:p>
    <w:p>
      <w:pPr>
        <w:jc w:val="center"/>
        <w:rPr>
          <w:rFonts w:ascii="黑体" w:hAnsi="黑体" w:eastAsia="黑体"/>
          <w:sz w:val="48"/>
          <w:szCs w:val="48"/>
        </w:rPr>
      </w:pPr>
      <w:r>
        <w:rPr>
          <w:rFonts w:hint="eastAsia" w:ascii="黑体" w:hAnsi="黑体" w:eastAsia="黑体"/>
          <w:sz w:val="48"/>
          <w:szCs w:val="48"/>
          <w:lang w:val="en-US" w:eastAsia="zh-CN"/>
        </w:rPr>
        <w:t>防护服</w:t>
      </w:r>
      <w:r>
        <w:rPr>
          <w:rFonts w:hint="eastAsia" w:ascii="黑体" w:hAnsi="黑体" w:eastAsia="黑体"/>
          <w:sz w:val="48"/>
          <w:szCs w:val="48"/>
        </w:rPr>
        <w:t>采购项目</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zh-CN"/>
        </w:rPr>
        <w:t>2年</w:t>
      </w:r>
      <w:r>
        <w:rPr>
          <w:rFonts w:hint="eastAsia" w:ascii="黑体" w:hAnsi="黑体" w:eastAsia="黑体" w:cs="宋体"/>
          <w:sz w:val="32"/>
          <w:szCs w:val="32"/>
          <w:lang w:val="en-US" w:eastAsia="zh-CN"/>
        </w:rPr>
        <w:t>8</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843627"/>
      <w:bookmarkEnd w:id="0"/>
      <w:bookmarkStart w:id="1" w:name="_Hlt10123373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600" w:firstLineChars="250"/>
        <w:rPr>
          <w:rFonts w:hint="default" w:ascii="仿宋" w:hAnsi="仿宋" w:eastAsia="仿宋" w:cs="宋体"/>
          <w:sz w:val="24"/>
          <w:lang w:val="en-US" w:eastAsia="zh-CN"/>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一批防护服</w:t>
      </w:r>
      <w:r>
        <w:rPr>
          <w:rFonts w:hint="eastAsia" w:ascii="仿宋" w:hAnsi="仿宋" w:eastAsia="仿宋" w:cs="宋体"/>
          <w:sz w:val="24"/>
        </w:rPr>
        <w:t>，用于仁寿县</w:t>
      </w:r>
      <w:r>
        <w:rPr>
          <w:rFonts w:hint="eastAsia" w:ascii="仿宋" w:hAnsi="仿宋" w:eastAsia="仿宋" w:cs="宋体"/>
          <w:sz w:val="24"/>
          <w:lang w:val="en-US" w:eastAsia="zh-CN"/>
        </w:rPr>
        <w:t>防疫物资补充采购</w:t>
      </w:r>
      <w:r>
        <w:rPr>
          <w:rFonts w:hint="eastAsia" w:ascii="仿宋" w:hAnsi="仿宋" w:eastAsia="仿宋" w:cs="宋体"/>
          <w:sz w:val="24"/>
        </w:rPr>
        <w:t>，</w:t>
      </w:r>
      <w:r>
        <w:rPr>
          <w:rFonts w:hint="eastAsia" w:ascii="仿宋" w:hAnsi="仿宋" w:eastAsia="仿宋" w:cs="宋体"/>
          <w:sz w:val="24"/>
          <w:lang w:val="en-US" w:eastAsia="zh-CN"/>
        </w:rPr>
        <w:t>此项目为一个包，供应商中标后应提供项目中所有型号的防护服。</w:t>
      </w:r>
      <w:r>
        <w:rPr>
          <w:rFonts w:hint="eastAsia" w:ascii="仿宋" w:hAnsi="仿宋" w:eastAsia="仿宋" w:cs="宋体"/>
          <w:sz w:val="24"/>
        </w:rPr>
        <w:t>现进行国内公开询价，兹邀请符合本次询价要求的供应商参加</w:t>
      </w:r>
      <w:bookmarkEnd w:id="5"/>
      <w:r>
        <w:rPr>
          <w:rFonts w:hint="eastAsia" w:ascii="仿宋" w:hAnsi="仿宋" w:eastAsia="仿宋" w:cs="宋体"/>
          <w:sz w:val="24"/>
          <w:lang w:val="en-US" w:eastAsia="zh-CN"/>
        </w:rPr>
        <w:t>。</w:t>
      </w:r>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一、招标编号：CST2022000</w:t>
      </w:r>
      <w:r>
        <w:rPr>
          <w:rFonts w:hint="eastAsia" w:ascii="仿宋" w:hAnsi="仿宋" w:eastAsia="仿宋"/>
          <w:b/>
          <w:sz w:val="24"/>
          <w:lang w:val="en-US" w:eastAsia="zh-CN"/>
        </w:rPr>
        <w:t>14</w:t>
      </w:r>
      <w:r>
        <w:rPr>
          <w:rFonts w:hint="eastAsia" w:ascii="仿宋" w:hAnsi="仿宋" w:eastAsia="仿宋"/>
          <w:b/>
          <w:sz w:val="24"/>
        </w:rPr>
        <w:t>。</w:t>
      </w:r>
    </w:p>
    <w:p>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Cs/>
          <w:sz w:val="24"/>
          <w:szCs w:val="32"/>
        </w:rPr>
        <w:t>存善堂药业</w:t>
      </w:r>
      <w:r>
        <w:rPr>
          <w:rFonts w:hint="eastAsia" w:ascii="仿宋" w:hAnsi="仿宋" w:eastAsia="仿宋"/>
          <w:bCs/>
          <w:sz w:val="24"/>
          <w:szCs w:val="32"/>
          <w:lang w:val="en-US" w:eastAsia="zh-CN"/>
        </w:rPr>
        <w:t>防护服</w:t>
      </w:r>
      <w:r>
        <w:rPr>
          <w:rFonts w:hint="eastAsia" w:ascii="仿宋" w:hAnsi="仿宋" w:eastAsia="仿宋"/>
          <w:bCs/>
          <w:sz w:val="24"/>
          <w:szCs w:val="32"/>
        </w:rPr>
        <w:t>采购项目</w:t>
      </w:r>
      <w:r>
        <w:rPr>
          <w:rFonts w:hint="eastAsia" w:ascii="仿宋" w:hAnsi="仿宋" w:eastAsia="仿宋"/>
          <w:b/>
          <w:sz w:val="24"/>
          <w:szCs w:val="32"/>
        </w:rPr>
        <w:t>。</w:t>
      </w:r>
    </w:p>
    <w:p>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sz w:val="24"/>
          <w:szCs w:val="28"/>
        </w:rPr>
        <w:t>国有企业自有</w:t>
      </w:r>
      <w:r>
        <w:rPr>
          <w:rFonts w:hint="eastAsia" w:ascii="仿宋" w:hAnsi="仿宋" w:eastAsia="仿宋"/>
          <w:sz w:val="24"/>
        </w:rPr>
        <w:t>资金</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47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7"/>
        <w:gridCol w:w="2269"/>
        <w:gridCol w:w="1135"/>
        <w:gridCol w:w="1845"/>
        <w:gridCol w:w="1701"/>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vAlign w:val="center"/>
          </w:tcPr>
          <w:p>
            <w:pPr>
              <w:spacing w:line="400" w:lineRule="exact"/>
              <w:jc w:val="center"/>
              <w:rPr>
                <w:rFonts w:ascii="仿宋" w:hAnsi="仿宋" w:eastAsia="仿宋"/>
                <w:bCs/>
                <w:szCs w:val="21"/>
              </w:rPr>
            </w:pPr>
            <w:r>
              <w:rPr>
                <w:rFonts w:hint="eastAsia" w:ascii="仿宋" w:hAnsi="仿宋" w:eastAsia="仿宋"/>
                <w:bCs/>
                <w:szCs w:val="21"/>
              </w:rPr>
              <w:t>品目号</w:t>
            </w:r>
          </w:p>
        </w:tc>
        <w:tc>
          <w:tcPr>
            <w:tcW w:w="1295" w:type="pct"/>
            <w:vAlign w:val="center"/>
          </w:tcPr>
          <w:p>
            <w:pPr>
              <w:spacing w:line="400" w:lineRule="exact"/>
              <w:jc w:val="center"/>
              <w:rPr>
                <w:rFonts w:ascii="仿宋" w:hAnsi="仿宋" w:eastAsia="仿宋"/>
                <w:bCs/>
                <w:szCs w:val="21"/>
              </w:rPr>
            </w:pPr>
            <w:r>
              <w:rPr>
                <w:rFonts w:hint="eastAsia" w:ascii="仿宋" w:hAnsi="仿宋" w:eastAsia="仿宋"/>
                <w:bCs/>
                <w:szCs w:val="21"/>
              </w:rPr>
              <w:t>货物</w:t>
            </w:r>
            <w:r>
              <w:rPr>
                <w:rFonts w:ascii="仿宋" w:hAnsi="仿宋" w:eastAsia="仿宋"/>
                <w:bCs/>
                <w:szCs w:val="21"/>
              </w:rPr>
              <w:t>名称</w:t>
            </w:r>
          </w:p>
        </w:tc>
        <w:tc>
          <w:tcPr>
            <w:tcW w:w="648" w:type="pct"/>
            <w:vAlign w:val="center"/>
          </w:tcPr>
          <w:p>
            <w:pPr>
              <w:spacing w:line="400" w:lineRule="exact"/>
              <w:jc w:val="center"/>
              <w:rPr>
                <w:rFonts w:ascii="仿宋" w:hAnsi="仿宋" w:eastAsia="仿宋"/>
                <w:bCs/>
                <w:szCs w:val="21"/>
              </w:rPr>
            </w:pPr>
            <w:r>
              <w:rPr>
                <w:rFonts w:hint="eastAsia" w:ascii="仿宋" w:hAnsi="仿宋" w:eastAsia="仿宋"/>
                <w:bCs/>
                <w:szCs w:val="21"/>
              </w:rPr>
              <w:t>数量(</w:t>
            </w:r>
            <w:r>
              <w:rPr>
                <w:rFonts w:hint="eastAsia" w:ascii="仿宋" w:hAnsi="仿宋" w:eastAsia="仿宋"/>
                <w:bCs/>
                <w:szCs w:val="21"/>
                <w:lang w:val="en-US" w:eastAsia="zh-CN"/>
              </w:rPr>
              <w:t>套</w:t>
            </w:r>
            <w:r>
              <w:rPr>
                <w:rFonts w:hint="eastAsia" w:ascii="仿宋" w:hAnsi="仿宋" w:eastAsia="仿宋"/>
                <w:bCs/>
                <w:szCs w:val="21"/>
              </w:rPr>
              <w:t>)</w:t>
            </w:r>
          </w:p>
        </w:tc>
        <w:tc>
          <w:tcPr>
            <w:tcW w:w="1053" w:type="pct"/>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品牌</w:t>
            </w:r>
          </w:p>
        </w:tc>
        <w:tc>
          <w:tcPr>
            <w:tcW w:w="971" w:type="pct"/>
          </w:tcPr>
          <w:p>
            <w:pPr>
              <w:spacing w:line="400" w:lineRule="exact"/>
              <w:jc w:val="center"/>
              <w:rPr>
                <w:rFonts w:hint="eastAsia" w:ascii="仿宋" w:hAnsi="仿宋" w:eastAsia="仿宋"/>
                <w:bCs/>
                <w:szCs w:val="21"/>
                <w:lang w:eastAsia="zh-CN"/>
              </w:rPr>
            </w:pPr>
            <w:r>
              <w:rPr>
                <w:rFonts w:hint="eastAsia" w:ascii="仿宋" w:hAnsi="仿宋" w:eastAsia="仿宋"/>
                <w:bCs/>
                <w:szCs w:val="21"/>
                <w:lang w:val="en-US" w:eastAsia="zh-CN"/>
              </w:rPr>
              <w:t>型号</w:t>
            </w:r>
          </w:p>
        </w:tc>
        <w:tc>
          <w:tcPr>
            <w:tcW w:w="444" w:type="pct"/>
            <w:vAlign w:val="center"/>
          </w:tcPr>
          <w:p>
            <w:pPr>
              <w:spacing w:line="400" w:lineRule="exact"/>
              <w:jc w:val="center"/>
              <w:rPr>
                <w:rFonts w:ascii="仿宋" w:hAnsi="仿宋" w:eastAsia="仿宋"/>
                <w:bCs/>
                <w:szCs w:val="21"/>
              </w:rPr>
            </w:pPr>
            <w:r>
              <w:rPr>
                <w:rFonts w:hint="eastAsia" w:ascii="仿宋" w:hAnsi="仿宋" w:eastAsia="仿宋"/>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vAlign w:val="center"/>
          </w:tcPr>
          <w:p>
            <w:pPr>
              <w:spacing w:line="400" w:lineRule="exact"/>
              <w:jc w:val="center"/>
              <w:rPr>
                <w:rFonts w:ascii="仿宋" w:hAnsi="仿宋" w:eastAsia="仿宋"/>
                <w:bCs/>
                <w:szCs w:val="21"/>
              </w:rPr>
            </w:pPr>
            <w:r>
              <w:rPr>
                <w:rFonts w:ascii="仿宋" w:hAnsi="仿宋" w:eastAsia="仿宋"/>
                <w:bCs/>
                <w:szCs w:val="21"/>
              </w:rPr>
              <w:t>0</w:t>
            </w:r>
            <w:r>
              <w:rPr>
                <w:rFonts w:hint="eastAsia" w:ascii="仿宋" w:hAnsi="仿宋" w:eastAsia="仿宋"/>
                <w:bCs/>
                <w:szCs w:val="21"/>
              </w:rPr>
              <w:t>1-</w:t>
            </w:r>
            <w:r>
              <w:rPr>
                <w:rFonts w:ascii="仿宋" w:hAnsi="仿宋" w:eastAsia="仿宋"/>
                <w:bCs/>
                <w:szCs w:val="21"/>
              </w:rPr>
              <w:t>0</w:t>
            </w:r>
            <w:r>
              <w:rPr>
                <w:rFonts w:hint="eastAsia" w:ascii="仿宋" w:hAnsi="仿宋" w:eastAsia="仿宋"/>
                <w:bCs/>
                <w:szCs w:val="21"/>
              </w:rPr>
              <w:t>1</w:t>
            </w:r>
          </w:p>
        </w:tc>
        <w:tc>
          <w:tcPr>
            <w:tcW w:w="1295" w:type="pct"/>
            <w:vMerge w:val="restart"/>
            <w:vAlign w:val="center"/>
          </w:tcPr>
          <w:p>
            <w:pPr>
              <w:spacing w:line="400" w:lineRule="exact"/>
              <w:jc w:val="center"/>
              <w:rPr>
                <w:rFonts w:hint="eastAsia" w:ascii="仿宋" w:hAnsi="仿宋" w:eastAsia="仿宋"/>
                <w:bCs/>
                <w:szCs w:val="21"/>
                <w:lang w:eastAsia="zh-CN"/>
              </w:rPr>
            </w:pPr>
            <w:r>
              <w:rPr>
                <w:rFonts w:hint="eastAsia" w:ascii="仿宋" w:hAnsi="仿宋" w:eastAsia="仿宋"/>
                <w:bCs/>
                <w:szCs w:val="21"/>
                <w:lang w:val="en-US" w:eastAsia="zh-CN"/>
              </w:rPr>
              <w:t>防护服</w:t>
            </w:r>
          </w:p>
        </w:tc>
        <w:tc>
          <w:tcPr>
            <w:tcW w:w="648"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szCs w:val="21"/>
                <w:lang w:val="en-US" w:eastAsia="zh-CN"/>
              </w:rPr>
              <w:t>1400</w:t>
            </w:r>
          </w:p>
        </w:tc>
        <w:tc>
          <w:tcPr>
            <w:tcW w:w="1053" w:type="pct"/>
            <w:vMerge w:val="restar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稳健</w:t>
            </w:r>
          </w:p>
        </w:tc>
        <w:tc>
          <w:tcPr>
            <w:tcW w:w="971" w:type="pct"/>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175</w:t>
            </w:r>
          </w:p>
        </w:tc>
        <w:tc>
          <w:tcPr>
            <w:tcW w:w="444" w:type="pct"/>
            <w:vMerge w:val="restar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件装量为40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01-02</w:t>
            </w:r>
          </w:p>
        </w:tc>
        <w:tc>
          <w:tcPr>
            <w:tcW w:w="1295" w:type="pct"/>
            <w:vMerge w:val="continue"/>
            <w:vAlign w:val="center"/>
          </w:tcPr>
          <w:p>
            <w:pPr>
              <w:spacing w:line="400" w:lineRule="exact"/>
              <w:jc w:val="center"/>
              <w:rPr>
                <w:rFonts w:ascii="仿宋" w:hAnsi="仿宋" w:eastAsia="仿宋"/>
                <w:bCs/>
                <w:szCs w:val="21"/>
              </w:rPr>
            </w:pPr>
          </w:p>
        </w:tc>
        <w:tc>
          <w:tcPr>
            <w:tcW w:w="648"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1467</w:t>
            </w:r>
          </w:p>
        </w:tc>
        <w:tc>
          <w:tcPr>
            <w:tcW w:w="1053" w:type="pct"/>
            <w:vMerge w:val="continue"/>
            <w:vAlign w:val="center"/>
          </w:tcPr>
          <w:p>
            <w:pPr>
              <w:spacing w:line="400" w:lineRule="exact"/>
              <w:jc w:val="center"/>
              <w:rPr>
                <w:rFonts w:ascii="仿宋" w:hAnsi="仿宋" w:eastAsia="仿宋"/>
                <w:bCs/>
                <w:szCs w:val="21"/>
              </w:rPr>
            </w:pPr>
          </w:p>
        </w:tc>
        <w:tc>
          <w:tcPr>
            <w:tcW w:w="971" w:type="pct"/>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180</w:t>
            </w:r>
          </w:p>
        </w:tc>
        <w:tc>
          <w:tcPr>
            <w:tcW w:w="444" w:type="pct"/>
            <w:vMerge w:val="continue"/>
            <w:vAlign w:val="center"/>
          </w:tcPr>
          <w:p>
            <w:pPr>
              <w:spacing w:line="400" w:lineRule="exact"/>
              <w:jc w:val="center"/>
              <w:rPr>
                <w:rFonts w:ascii="仿宋" w:hAnsi="仿宋"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01-03</w:t>
            </w:r>
          </w:p>
        </w:tc>
        <w:tc>
          <w:tcPr>
            <w:tcW w:w="1295" w:type="pct"/>
            <w:vMerge w:val="continue"/>
            <w:vAlign w:val="center"/>
          </w:tcPr>
          <w:p>
            <w:pPr>
              <w:spacing w:line="400" w:lineRule="exact"/>
              <w:jc w:val="center"/>
              <w:rPr>
                <w:rFonts w:ascii="仿宋" w:hAnsi="仿宋" w:eastAsia="仿宋"/>
                <w:bCs/>
                <w:szCs w:val="21"/>
              </w:rPr>
            </w:pPr>
          </w:p>
        </w:tc>
        <w:tc>
          <w:tcPr>
            <w:tcW w:w="648"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2000</w:t>
            </w:r>
          </w:p>
        </w:tc>
        <w:tc>
          <w:tcPr>
            <w:tcW w:w="1053" w:type="pct"/>
            <w:vMerge w:val="continue"/>
            <w:vAlign w:val="center"/>
          </w:tcPr>
          <w:p>
            <w:pPr>
              <w:spacing w:line="400" w:lineRule="exact"/>
              <w:jc w:val="center"/>
              <w:rPr>
                <w:rFonts w:ascii="仿宋" w:hAnsi="仿宋" w:eastAsia="仿宋"/>
                <w:bCs/>
                <w:szCs w:val="21"/>
              </w:rPr>
            </w:pPr>
          </w:p>
        </w:tc>
        <w:tc>
          <w:tcPr>
            <w:tcW w:w="971" w:type="pct"/>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185</w:t>
            </w:r>
          </w:p>
        </w:tc>
        <w:tc>
          <w:tcPr>
            <w:tcW w:w="444" w:type="pct"/>
            <w:vMerge w:val="continue"/>
            <w:vAlign w:val="center"/>
          </w:tcPr>
          <w:p>
            <w:pPr>
              <w:spacing w:line="400" w:lineRule="exact"/>
              <w:jc w:val="center"/>
              <w:rPr>
                <w:rFonts w:ascii="仿宋" w:hAnsi="仿宋"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01-04</w:t>
            </w:r>
          </w:p>
        </w:tc>
        <w:tc>
          <w:tcPr>
            <w:tcW w:w="1295" w:type="pct"/>
            <w:vMerge w:val="continue"/>
            <w:vAlign w:val="center"/>
          </w:tcPr>
          <w:p>
            <w:pPr>
              <w:spacing w:line="400" w:lineRule="exact"/>
              <w:jc w:val="center"/>
              <w:rPr>
                <w:rFonts w:ascii="仿宋" w:hAnsi="仿宋" w:eastAsia="仿宋"/>
                <w:bCs/>
                <w:szCs w:val="21"/>
              </w:rPr>
            </w:pPr>
          </w:p>
        </w:tc>
        <w:tc>
          <w:tcPr>
            <w:tcW w:w="648"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2000</w:t>
            </w:r>
          </w:p>
        </w:tc>
        <w:tc>
          <w:tcPr>
            <w:tcW w:w="1053" w:type="pct"/>
            <w:vMerge w:val="continue"/>
            <w:vAlign w:val="center"/>
          </w:tcPr>
          <w:p>
            <w:pPr>
              <w:spacing w:line="400" w:lineRule="exact"/>
              <w:jc w:val="center"/>
              <w:rPr>
                <w:rFonts w:ascii="仿宋" w:hAnsi="仿宋" w:eastAsia="仿宋"/>
                <w:bCs/>
                <w:szCs w:val="21"/>
              </w:rPr>
            </w:pPr>
          </w:p>
        </w:tc>
        <w:tc>
          <w:tcPr>
            <w:tcW w:w="971" w:type="pct"/>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190</w:t>
            </w:r>
          </w:p>
        </w:tc>
        <w:tc>
          <w:tcPr>
            <w:tcW w:w="444" w:type="pct"/>
            <w:vMerge w:val="continue"/>
            <w:vAlign w:val="center"/>
          </w:tcPr>
          <w:p>
            <w:pPr>
              <w:spacing w:line="400" w:lineRule="exact"/>
              <w:jc w:val="center"/>
              <w:rPr>
                <w:rFonts w:ascii="仿宋" w:hAnsi="仿宋" w:eastAsia="仿宋"/>
                <w:bCs/>
                <w:szCs w:val="21"/>
              </w:rPr>
            </w:pPr>
          </w:p>
        </w:tc>
      </w:tr>
      <w:bookmarkEnd w:id="6"/>
    </w:tbl>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pPr>
        <w:pStyle w:val="43"/>
        <w:spacing w:line="420" w:lineRule="exact"/>
        <w:rPr>
          <w:rFonts w:ascii="仿宋" w:hAnsi="仿宋" w:eastAsia="仿宋" w:cs="宋体"/>
          <w:sz w:val="24"/>
        </w:rPr>
      </w:pPr>
      <w:r>
        <w:rPr>
          <w:rFonts w:hint="eastAsia" w:ascii="仿宋" w:hAnsi="仿宋" w:eastAsia="仿宋" w:cs="宋体"/>
          <w:sz w:val="24"/>
        </w:rPr>
        <w:t>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2022年</w:t>
      </w:r>
      <w:r>
        <w:rPr>
          <w:rFonts w:hint="eastAsia" w:ascii="仿宋" w:hAnsi="仿宋" w:eastAsia="仿宋"/>
          <w:sz w:val="24"/>
          <w:lang w:val="en-US" w:eastAsia="zh-CN"/>
        </w:rPr>
        <w:t>8</w:t>
      </w:r>
      <w:r>
        <w:rPr>
          <w:rFonts w:hint="eastAsia" w:ascii="仿宋" w:hAnsi="仿宋" w:eastAsia="仿宋"/>
          <w:sz w:val="24"/>
        </w:rPr>
        <w:t>月</w:t>
      </w:r>
      <w:r>
        <w:rPr>
          <w:rFonts w:hint="eastAsia" w:ascii="仿宋" w:hAnsi="仿宋" w:eastAsia="仿宋"/>
          <w:sz w:val="24"/>
          <w:lang w:val="en-US" w:eastAsia="zh-CN"/>
        </w:rPr>
        <w:t>4</w:t>
      </w:r>
      <w:r>
        <w:rPr>
          <w:rFonts w:hint="eastAsia" w:ascii="仿宋" w:hAnsi="仿宋" w:eastAsia="仿宋"/>
          <w:sz w:val="24"/>
        </w:rPr>
        <w:t>日</w:t>
      </w:r>
      <w:r>
        <w:rPr>
          <w:rFonts w:hint="eastAsia" w:ascii="仿宋" w:hAnsi="仿宋" w:eastAsia="仿宋"/>
          <w:sz w:val="24"/>
          <w:lang w:val="en-US" w:eastAsia="zh-CN"/>
        </w:rPr>
        <w:t>16</w:t>
      </w:r>
      <w:r>
        <w:rPr>
          <w:rFonts w:hint="eastAsia" w:ascii="仿宋" w:hAnsi="仿宋" w:eastAsia="仿宋"/>
          <w:sz w:val="24"/>
        </w:rPr>
        <w:t>:00</w:t>
      </w:r>
      <w:r>
        <w:rPr>
          <w:rFonts w:hint="eastAsia" w:ascii="仿宋" w:hAnsi="仿宋" w:eastAsia="仿宋"/>
          <w:sz w:val="24"/>
          <w:szCs w:val="28"/>
        </w:rPr>
        <w:t>（北京时间）。</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ascii="仿宋" w:hAnsi="仿宋" w:eastAsia="仿宋"/>
          <w:sz w:val="24"/>
        </w:rPr>
      </w:pPr>
      <w:r>
        <w:rPr>
          <w:rFonts w:hint="eastAsia" w:ascii="仿宋" w:hAnsi="仿宋" w:eastAsia="仿宋"/>
          <w:sz w:val="24"/>
        </w:rPr>
        <w:t>联 系 人：</w:t>
      </w:r>
      <w:r>
        <w:rPr>
          <w:rFonts w:hint="eastAsia" w:ascii="仿宋" w:hAnsi="仿宋" w:eastAsia="仿宋"/>
          <w:sz w:val="24"/>
          <w:lang w:val="en-US" w:eastAsia="zh-CN"/>
        </w:rPr>
        <w:t>郭</w:t>
      </w:r>
      <w:r>
        <w:rPr>
          <w:rFonts w:hint="eastAsia" w:ascii="仿宋" w:hAnsi="仿宋" w:eastAsia="仿宋"/>
          <w:sz w:val="24"/>
        </w:rPr>
        <w:t>老师</w:t>
      </w:r>
    </w:p>
    <w:p>
      <w:pPr>
        <w:spacing w:line="420" w:lineRule="exact"/>
        <w:ind w:firstLine="1260" w:firstLineChars="525"/>
        <w:rPr>
          <w:rFonts w:ascii="仿宋" w:hAnsi="仿宋" w:eastAsia="仿宋"/>
        </w:rPr>
      </w:pPr>
      <w:r>
        <w:rPr>
          <w:rFonts w:hint="eastAsia" w:ascii="仿宋" w:hAnsi="仿宋" w:eastAsia="仿宋"/>
          <w:sz w:val="24"/>
        </w:rPr>
        <w:t>联系电话：</w:t>
      </w:r>
      <w:r>
        <w:rPr>
          <w:rFonts w:ascii="仿宋" w:hAnsi="仿宋" w:eastAsia="仿宋"/>
          <w:sz w:val="24"/>
        </w:rPr>
        <w:t>028-3</w:t>
      </w:r>
      <w:r>
        <w:rPr>
          <w:rFonts w:hint="eastAsia" w:ascii="仿宋" w:hAnsi="仿宋" w:eastAsia="仿宋"/>
          <w:sz w:val="24"/>
        </w:rPr>
        <w:t>5039222</w:t>
      </w:r>
    </w:p>
    <w:p>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3397009"/>
      <w:bookmarkStart w:id="14" w:name="_Toc213396945"/>
      <w:bookmarkStart w:id="15" w:name="_Toc217446031"/>
      <w:bookmarkStart w:id="16" w:name="_Toc213396759"/>
      <w:bookmarkStart w:id="17" w:name="_Toc213496267"/>
    </w:p>
    <w:p>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ascii="仿宋" w:hAnsi="仿宋" w:eastAsia="仿宋"/>
                <w:szCs w:val="21"/>
              </w:rPr>
            </w:pPr>
            <w:r>
              <w:rPr>
                <w:rFonts w:hint="eastAsia" w:ascii="仿宋" w:hAnsi="仿宋" w:eastAsia="仿宋"/>
                <w:kern w:val="0"/>
                <w:szCs w:val="21"/>
                <w:lang w:val="en-US" w:eastAsia="zh-CN"/>
              </w:rPr>
              <w:t>无</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联系人：</w:t>
            </w:r>
            <w:r>
              <w:rPr>
                <w:rFonts w:hint="eastAsia" w:ascii="仿宋" w:hAnsi="仿宋" w:eastAsia="仿宋"/>
                <w:szCs w:val="21"/>
                <w:lang w:val="en-US" w:eastAsia="zh-CN"/>
              </w:rPr>
              <w:t>郭</w:t>
            </w:r>
            <w:r>
              <w:rPr>
                <w:rFonts w:hint="eastAsia" w:ascii="仿宋" w:hAnsi="仿宋" w:eastAsia="仿宋"/>
                <w:szCs w:val="21"/>
              </w:rPr>
              <w:t>先生</w:t>
            </w:r>
          </w:p>
          <w:p>
            <w:pPr>
              <w:spacing w:line="340" w:lineRule="exact"/>
              <w:ind w:right="105" w:rightChars="50"/>
              <w:jc w:val="left"/>
              <w:rPr>
                <w:rFonts w:ascii="仿宋" w:hAnsi="仿宋" w:eastAsia="仿宋"/>
                <w:szCs w:val="21"/>
              </w:rPr>
            </w:pPr>
            <w:r>
              <w:rPr>
                <w:rFonts w:hint="eastAsia" w:ascii="仿宋" w:hAnsi="仿宋" w:eastAsia="仿宋"/>
                <w:szCs w:val="21"/>
              </w:rPr>
              <w:t>联系电话：028-35039222</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hint="eastAsia"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hint="eastAsia"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hint="eastAsia"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2</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疫情防控</w:t>
            </w:r>
          </w:p>
          <w:p>
            <w:pPr>
              <w:pStyle w:val="42"/>
              <w:ind w:left="96"/>
              <w:jc w:val="center"/>
              <w:rPr>
                <w:rFonts w:ascii="仿宋" w:hAnsi="仿宋" w:eastAsia="仿宋"/>
                <w:sz w:val="21"/>
                <w:szCs w:val="21"/>
                <w:lang w:val="zh-CN"/>
              </w:rPr>
            </w:pPr>
            <w:r>
              <w:rPr>
                <w:rFonts w:hint="eastAsia" w:ascii="仿宋" w:hAnsi="仿宋" w:eastAsia="仿宋"/>
                <w:sz w:val="21"/>
                <w:szCs w:val="21"/>
                <w:lang w:val="zh-CN"/>
              </w:rPr>
              <w:t>注意事项</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接疫情防控通知，将严格执行疫情防控操作，凡是现场送达来我公司人员必须扫场所码、戴口罩、量体温且体温正常、出示“四川天府健康通”绿码、行程卡、省外人员须持48小时内核酸检测阴性报告方可进入我公司。</w:t>
            </w: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
    <w:p/>
    <w:p/>
    <w:p/>
    <w:p/>
    <w:p/>
    <w:p/>
    <w:p/>
    <w:p/>
    <w:p/>
    <w:p/>
    <w:p/>
    <w:p/>
    <w:p/>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217446082"/>
      <w:bookmarkStart w:id="24" w:name="_Toc308164821"/>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rPr>
          <w:rFonts w:ascii="仿宋" w:hAnsi="仿宋" w:eastAsia="仿宋"/>
          <w:b/>
          <w:sz w:val="52"/>
          <w:szCs w:val="52"/>
        </w:rPr>
      </w:pP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hint="eastAsia" w:ascii="仿宋" w:hAnsi="仿宋" w:eastAsia="仿宋"/>
          <w:sz w:val="24"/>
        </w:rPr>
      </w:pPr>
      <w:r>
        <w:rPr>
          <w:rFonts w:hint="eastAsia" w:ascii="仿宋" w:hAnsi="仿宋" w:eastAsia="仿宋"/>
          <w:sz w:val="24"/>
        </w:rPr>
        <w:t>4．供应商必须据实填写，不得虚假填写，否则将取消其投标或中标资格。</w:t>
      </w:r>
    </w:p>
    <w:p>
      <w:pPr>
        <w:pStyle w:val="43"/>
        <w:spacing w:line="420" w:lineRule="exact"/>
        <w:rPr>
          <w:rFonts w:ascii="仿宋" w:hAnsi="仿宋" w:eastAsia="仿宋" w:cs="宋体"/>
          <w:sz w:val="24"/>
        </w:rPr>
      </w:pPr>
      <w:r>
        <w:rPr>
          <w:rFonts w:hint="eastAsia" w:ascii="仿宋" w:hAnsi="仿宋" w:eastAsia="仿宋" w:cs="宋体"/>
          <w:sz w:val="24"/>
          <w:lang w:val="en-US" w:eastAsia="zh-CN"/>
        </w:rPr>
        <w:t xml:space="preserve">5. </w:t>
      </w:r>
      <w:r>
        <w:rPr>
          <w:rFonts w:hint="eastAsia" w:ascii="仿宋" w:hAnsi="仿宋" w:eastAsia="仿宋" w:cs="宋体"/>
          <w:sz w:val="24"/>
        </w:rPr>
        <w:t>投标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p>
      <w:pPr>
        <w:widowControl/>
        <w:spacing w:line="360" w:lineRule="atLeast"/>
        <w:ind w:firstLine="470" w:firstLineChars="196"/>
        <w:jc w:val="left"/>
        <w:rPr>
          <w:rFonts w:hint="eastAsia"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pPr>
        <w:spacing w:line="360" w:lineRule="auto"/>
        <w:ind w:firstLine="480" w:firstLineChars="200"/>
        <w:rPr>
          <w:rFonts w:ascii="仿宋" w:hAnsi="仿宋" w:eastAsia="仿宋"/>
          <w:bCs/>
          <w:sz w:val="24"/>
        </w:rPr>
      </w:pPr>
      <w:r>
        <w:rPr>
          <w:rFonts w:hint="eastAsia" w:ascii="仿宋" w:hAnsi="仿宋" w:eastAsia="仿宋"/>
          <w:bCs/>
          <w:sz w:val="24"/>
        </w:rPr>
        <w:t>1.1 交货期：合同签订后</w:t>
      </w:r>
      <w:r>
        <w:rPr>
          <w:rFonts w:hint="eastAsia" w:ascii="仿宋" w:hAnsi="仿宋" w:eastAsia="仿宋"/>
          <w:bCs/>
          <w:sz w:val="24"/>
          <w:lang w:val="en-US" w:eastAsia="zh-CN"/>
        </w:rPr>
        <w:t>5个工作日</w:t>
      </w:r>
      <w:r>
        <w:rPr>
          <w:rFonts w:hint="eastAsia" w:ascii="仿宋" w:hAnsi="仿宋" w:eastAsia="仿宋"/>
          <w:bCs/>
          <w:sz w:val="24"/>
        </w:rPr>
        <w:t>内交货。</w:t>
      </w:r>
    </w:p>
    <w:p>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bookmarkStart w:id="34" w:name="_GoBack"/>
      <w:bookmarkEnd w:id="34"/>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3.1</w:t>
      </w:r>
      <w:r>
        <w:rPr>
          <w:rFonts w:hint="eastAsia" w:ascii="仿宋" w:hAnsi="仿宋" w:eastAsia="仿宋"/>
          <w:bCs/>
          <w:sz w:val="24"/>
          <w:lang w:val="en-US" w:eastAsia="zh-CN"/>
        </w:rPr>
        <w:t>防护服有效期不低于2.5</w:t>
      </w:r>
      <w:r>
        <w:rPr>
          <w:rFonts w:hint="eastAsia" w:ascii="仿宋" w:hAnsi="仿宋" w:eastAsia="仿宋"/>
          <w:bCs/>
          <w:sz w:val="24"/>
        </w:rPr>
        <w:t>年</w:t>
      </w:r>
      <w:r>
        <w:rPr>
          <w:rFonts w:hint="eastAsia" w:ascii="仿宋" w:hAnsi="仿宋" w:eastAsia="仿宋"/>
          <w:bCs/>
          <w:sz w:val="24"/>
          <w:lang w:eastAsia="zh-CN"/>
        </w:rPr>
        <w:t>；</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3.2质保期内中标供应商应负责设备维修及抢修，费用包含在报价中</w:t>
      </w:r>
      <w:r>
        <w:rPr>
          <w:rFonts w:hint="eastAsia" w:ascii="仿宋" w:hAnsi="仿宋" w:eastAsia="仿宋"/>
          <w:bCs/>
          <w:sz w:val="24"/>
          <w:lang w:eastAsia="zh-CN"/>
        </w:rPr>
        <w:t>；</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4. 交货时应提供以下技术资料（如涉及）</w:t>
      </w:r>
      <w:r>
        <w:rPr>
          <w:rFonts w:hint="eastAsia" w:ascii="仿宋" w:hAnsi="仿宋" w:eastAsia="仿宋"/>
          <w:bCs/>
          <w:sz w:val="24"/>
          <w:lang w:eastAsia="zh-CN"/>
        </w:rPr>
        <w:t>；</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 xml:space="preserve">.4 </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ascii="仿宋" w:hAnsi="仿宋" w:eastAsia="仿宋"/>
          <w:b/>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spacing w:line="360" w:lineRule="auto"/>
        <w:ind w:firstLine="480" w:firstLineChars="200"/>
        <w:rPr>
          <w:rFonts w:hint="eastAsia" w:ascii="仿宋" w:hAnsi="仿宋" w:eastAsia="仿宋"/>
          <w:sz w:val="24"/>
        </w:rPr>
      </w:pPr>
      <w:r>
        <w:rPr>
          <w:rFonts w:ascii="仿宋" w:hAnsi="仿宋" w:eastAsia="仿宋"/>
          <w:sz w:val="24"/>
        </w:rPr>
        <w:t>8</w:t>
      </w:r>
      <w:r>
        <w:rPr>
          <w:rFonts w:hint="eastAsia" w:ascii="仿宋" w:hAnsi="仿宋" w:eastAsia="仿宋"/>
          <w:sz w:val="24"/>
        </w:rPr>
        <w:t>.其他未尽事宜，具体在合同中约定。</w:t>
      </w:r>
    </w:p>
    <w:p>
      <w:pPr>
        <w:widowControl/>
        <w:spacing w:line="360" w:lineRule="atLeast"/>
        <w:ind w:firstLine="470" w:firstLineChars="196"/>
        <w:jc w:val="left"/>
        <w:rPr>
          <w:rFonts w:hint="eastAsia" w:ascii="仿宋" w:hAnsi="仿宋" w:eastAsia="仿宋"/>
          <w:sz w:val="24"/>
          <w:lang w:val="en-US" w:eastAsia="zh-CN"/>
        </w:rPr>
      </w:pPr>
      <w:r>
        <w:rPr>
          <w:rFonts w:hint="eastAsia" w:ascii="仿宋" w:hAnsi="仿宋" w:eastAsia="仿宋"/>
          <w:sz w:val="24"/>
          <w:lang w:val="en-US" w:eastAsia="zh-CN"/>
        </w:rPr>
        <w:t>9.成交供应商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bookmarkEnd w:id="33"/>
    <w:p>
      <w:pPr>
        <w:pStyle w:val="47"/>
        <w:widowControl/>
        <w:numPr>
          <w:ilvl w:val="0"/>
          <w:numId w:val="0"/>
        </w:numPr>
        <w:spacing w:line="360" w:lineRule="atLeast"/>
        <w:jc w:val="left"/>
        <w:rPr>
          <w:rFonts w:ascii="仿宋" w:hAnsi="仿宋" w:eastAsia="仿宋"/>
          <w:sz w:val="24"/>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drawingGridHorizontalSpacing w:val="105"/>
  <w:drawingGridVerticalSpacing w:val="319"/>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CD7511"/>
    <w:rsid w:val="022E6D4C"/>
    <w:rsid w:val="02317836"/>
    <w:rsid w:val="02430B2B"/>
    <w:rsid w:val="02E836CB"/>
    <w:rsid w:val="03386882"/>
    <w:rsid w:val="03C93DE4"/>
    <w:rsid w:val="03CF276F"/>
    <w:rsid w:val="03FE7515"/>
    <w:rsid w:val="04104985"/>
    <w:rsid w:val="049522B8"/>
    <w:rsid w:val="05052E25"/>
    <w:rsid w:val="062126EF"/>
    <w:rsid w:val="0662250D"/>
    <w:rsid w:val="069756C9"/>
    <w:rsid w:val="06EA41D2"/>
    <w:rsid w:val="06F82B78"/>
    <w:rsid w:val="072E42E3"/>
    <w:rsid w:val="07D729CE"/>
    <w:rsid w:val="08301E42"/>
    <w:rsid w:val="08404482"/>
    <w:rsid w:val="0968446C"/>
    <w:rsid w:val="09880AD8"/>
    <w:rsid w:val="0AA5328F"/>
    <w:rsid w:val="0B134589"/>
    <w:rsid w:val="0B7E48FD"/>
    <w:rsid w:val="0BFB0153"/>
    <w:rsid w:val="0CA00E3D"/>
    <w:rsid w:val="0CFC2EE8"/>
    <w:rsid w:val="0D417D41"/>
    <w:rsid w:val="0E2F068D"/>
    <w:rsid w:val="0E545AFA"/>
    <w:rsid w:val="0F4628FA"/>
    <w:rsid w:val="0F594D76"/>
    <w:rsid w:val="0F9B2B5E"/>
    <w:rsid w:val="0FB34829"/>
    <w:rsid w:val="0FD13773"/>
    <w:rsid w:val="0FF24AF1"/>
    <w:rsid w:val="105B51DC"/>
    <w:rsid w:val="10B02E63"/>
    <w:rsid w:val="10C14D02"/>
    <w:rsid w:val="11AB6E16"/>
    <w:rsid w:val="11C22947"/>
    <w:rsid w:val="11C96F3F"/>
    <w:rsid w:val="11D40115"/>
    <w:rsid w:val="1308440F"/>
    <w:rsid w:val="13404493"/>
    <w:rsid w:val="135607B7"/>
    <w:rsid w:val="13B6593C"/>
    <w:rsid w:val="13BB5EEE"/>
    <w:rsid w:val="14537884"/>
    <w:rsid w:val="14593BBF"/>
    <w:rsid w:val="14B538EB"/>
    <w:rsid w:val="14D56C28"/>
    <w:rsid w:val="151C338A"/>
    <w:rsid w:val="1565002B"/>
    <w:rsid w:val="15E45DCF"/>
    <w:rsid w:val="164973BC"/>
    <w:rsid w:val="16D229E9"/>
    <w:rsid w:val="173D66F2"/>
    <w:rsid w:val="17430389"/>
    <w:rsid w:val="175C0959"/>
    <w:rsid w:val="177941D0"/>
    <w:rsid w:val="17DC532F"/>
    <w:rsid w:val="17EF566D"/>
    <w:rsid w:val="185145F5"/>
    <w:rsid w:val="18800267"/>
    <w:rsid w:val="19201D08"/>
    <w:rsid w:val="19731B79"/>
    <w:rsid w:val="198122A9"/>
    <w:rsid w:val="1A024AC4"/>
    <w:rsid w:val="1AA57B5F"/>
    <w:rsid w:val="1AA7469C"/>
    <w:rsid w:val="1B260840"/>
    <w:rsid w:val="1B8E24F5"/>
    <w:rsid w:val="1BE761D2"/>
    <w:rsid w:val="1C2407D2"/>
    <w:rsid w:val="1C392717"/>
    <w:rsid w:val="1C7B7E93"/>
    <w:rsid w:val="1D314742"/>
    <w:rsid w:val="1DB73C31"/>
    <w:rsid w:val="1E5006DD"/>
    <w:rsid w:val="1E626810"/>
    <w:rsid w:val="1E7C1444"/>
    <w:rsid w:val="1ED61CF8"/>
    <w:rsid w:val="1EE44777"/>
    <w:rsid w:val="1F3A1F0D"/>
    <w:rsid w:val="1F4626D5"/>
    <w:rsid w:val="1F515A41"/>
    <w:rsid w:val="204809D3"/>
    <w:rsid w:val="208E2D86"/>
    <w:rsid w:val="20A41BDD"/>
    <w:rsid w:val="21354379"/>
    <w:rsid w:val="21432F64"/>
    <w:rsid w:val="21D218F6"/>
    <w:rsid w:val="21EE38EF"/>
    <w:rsid w:val="224A72AF"/>
    <w:rsid w:val="22547760"/>
    <w:rsid w:val="22723839"/>
    <w:rsid w:val="230B6C59"/>
    <w:rsid w:val="232072EF"/>
    <w:rsid w:val="23C823BC"/>
    <w:rsid w:val="24057464"/>
    <w:rsid w:val="24A42D4D"/>
    <w:rsid w:val="24D34D10"/>
    <w:rsid w:val="24F46692"/>
    <w:rsid w:val="25D57113"/>
    <w:rsid w:val="26D60601"/>
    <w:rsid w:val="26E51EF5"/>
    <w:rsid w:val="26FE01DA"/>
    <w:rsid w:val="28012834"/>
    <w:rsid w:val="28017784"/>
    <w:rsid w:val="287F157E"/>
    <w:rsid w:val="28D41922"/>
    <w:rsid w:val="28DD78F7"/>
    <w:rsid w:val="29CC726F"/>
    <w:rsid w:val="29D5537D"/>
    <w:rsid w:val="2AD02892"/>
    <w:rsid w:val="2AED414D"/>
    <w:rsid w:val="2B7A199A"/>
    <w:rsid w:val="2B812B85"/>
    <w:rsid w:val="2BB97180"/>
    <w:rsid w:val="2C5300D5"/>
    <w:rsid w:val="2D241E80"/>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2DF009C"/>
    <w:rsid w:val="33B2679E"/>
    <w:rsid w:val="33C85C5B"/>
    <w:rsid w:val="33DC14FA"/>
    <w:rsid w:val="34F34C56"/>
    <w:rsid w:val="357A5788"/>
    <w:rsid w:val="35CD5CD4"/>
    <w:rsid w:val="360308BC"/>
    <w:rsid w:val="36147632"/>
    <w:rsid w:val="36530971"/>
    <w:rsid w:val="36561BAE"/>
    <w:rsid w:val="36610C56"/>
    <w:rsid w:val="366B24CA"/>
    <w:rsid w:val="37133678"/>
    <w:rsid w:val="376916D4"/>
    <w:rsid w:val="376E6E4C"/>
    <w:rsid w:val="38095396"/>
    <w:rsid w:val="385666E5"/>
    <w:rsid w:val="38DB70E7"/>
    <w:rsid w:val="39167469"/>
    <w:rsid w:val="3AD16F1E"/>
    <w:rsid w:val="3B192EFF"/>
    <w:rsid w:val="3BCE25E6"/>
    <w:rsid w:val="3C1B106D"/>
    <w:rsid w:val="3CEA2ACF"/>
    <w:rsid w:val="3D0C77C5"/>
    <w:rsid w:val="3D2C2AB3"/>
    <w:rsid w:val="3D48523F"/>
    <w:rsid w:val="3D8B06B4"/>
    <w:rsid w:val="3DC46A40"/>
    <w:rsid w:val="3EFC4251"/>
    <w:rsid w:val="3F3618F0"/>
    <w:rsid w:val="3FB67151"/>
    <w:rsid w:val="3FC14E74"/>
    <w:rsid w:val="40275E65"/>
    <w:rsid w:val="404A6865"/>
    <w:rsid w:val="40731D0B"/>
    <w:rsid w:val="40BD25B1"/>
    <w:rsid w:val="41540A99"/>
    <w:rsid w:val="41BC1F10"/>
    <w:rsid w:val="424B3AFB"/>
    <w:rsid w:val="42E250CC"/>
    <w:rsid w:val="43765341"/>
    <w:rsid w:val="43BE1A49"/>
    <w:rsid w:val="455144B5"/>
    <w:rsid w:val="45E60474"/>
    <w:rsid w:val="46886E13"/>
    <w:rsid w:val="46C1077C"/>
    <w:rsid w:val="46CE0949"/>
    <w:rsid w:val="476756F9"/>
    <w:rsid w:val="47756B56"/>
    <w:rsid w:val="478F3EA7"/>
    <w:rsid w:val="47AD3F78"/>
    <w:rsid w:val="482B5C12"/>
    <w:rsid w:val="492C3528"/>
    <w:rsid w:val="49B4651F"/>
    <w:rsid w:val="49D066E0"/>
    <w:rsid w:val="49D639C4"/>
    <w:rsid w:val="49E329B9"/>
    <w:rsid w:val="4A9C1DE8"/>
    <w:rsid w:val="4AED1B3A"/>
    <w:rsid w:val="4CE6400E"/>
    <w:rsid w:val="4CF906E8"/>
    <w:rsid w:val="4D210B8D"/>
    <w:rsid w:val="4D5670A7"/>
    <w:rsid w:val="4D5D1F52"/>
    <w:rsid w:val="4DBC63C0"/>
    <w:rsid w:val="4E540763"/>
    <w:rsid w:val="4E54216E"/>
    <w:rsid w:val="4E72442D"/>
    <w:rsid w:val="4EB0364A"/>
    <w:rsid w:val="4EB73901"/>
    <w:rsid w:val="4EDF1491"/>
    <w:rsid w:val="4F5D7111"/>
    <w:rsid w:val="4F8E36B5"/>
    <w:rsid w:val="4FA45F82"/>
    <w:rsid w:val="4FC20AA7"/>
    <w:rsid w:val="4FE80B78"/>
    <w:rsid w:val="4FF026F6"/>
    <w:rsid w:val="4FFE298F"/>
    <w:rsid w:val="505F1EFD"/>
    <w:rsid w:val="50B70587"/>
    <w:rsid w:val="50F2027E"/>
    <w:rsid w:val="513D1102"/>
    <w:rsid w:val="519A03E7"/>
    <w:rsid w:val="51F37EF0"/>
    <w:rsid w:val="521024B8"/>
    <w:rsid w:val="523978C1"/>
    <w:rsid w:val="52DD0A68"/>
    <w:rsid w:val="52EC7E76"/>
    <w:rsid w:val="5345588D"/>
    <w:rsid w:val="53B034DF"/>
    <w:rsid w:val="54DE0F4F"/>
    <w:rsid w:val="54E53259"/>
    <w:rsid w:val="54E97D97"/>
    <w:rsid w:val="555869E7"/>
    <w:rsid w:val="556E620B"/>
    <w:rsid w:val="55B769EE"/>
    <w:rsid w:val="560B1770"/>
    <w:rsid w:val="563D07A6"/>
    <w:rsid w:val="568527A9"/>
    <w:rsid w:val="568B4B9B"/>
    <w:rsid w:val="57787D9B"/>
    <w:rsid w:val="577C1E80"/>
    <w:rsid w:val="579E6879"/>
    <w:rsid w:val="588C0AAD"/>
    <w:rsid w:val="58AA3B72"/>
    <w:rsid w:val="58F05AD9"/>
    <w:rsid w:val="59036554"/>
    <w:rsid w:val="59200143"/>
    <w:rsid w:val="5A812E59"/>
    <w:rsid w:val="5A995DAB"/>
    <w:rsid w:val="5ABA7460"/>
    <w:rsid w:val="5AF779F8"/>
    <w:rsid w:val="5B9C24F1"/>
    <w:rsid w:val="5B9E50D3"/>
    <w:rsid w:val="5BB46CAC"/>
    <w:rsid w:val="5C105F94"/>
    <w:rsid w:val="5C251D7A"/>
    <w:rsid w:val="5CBF064C"/>
    <w:rsid w:val="5CFA1CEF"/>
    <w:rsid w:val="5D094A6B"/>
    <w:rsid w:val="5D2C49EA"/>
    <w:rsid w:val="5DB73653"/>
    <w:rsid w:val="5DE44F8E"/>
    <w:rsid w:val="5E2F576D"/>
    <w:rsid w:val="5E4274C8"/>
    <w:rsid w:val="5EC82C37"/>
    <w:rsid w:val="5EF210D2"/>
    <w:rsid w:val="5F042BD4"/>
    <w:rsid w:val="5F230F76"/>
    <w:rsid w:val="5F2447E2"/>
    <w:rsid w:val="5F3B6A32"/>
    <w:rsid w:val="602A170A"/>
    <w:rsid w:val="60437933"/>
    <w:rsid w:val="605A28BD"/>
    <w:rsid w:val="610B183C"/>
    <w:rsid w:val="61613AC5"/>
    <w:rsid w:val="61D640C8"/>
    <w:rsid w:val="621D5FD0"/>
    <w:rsid w:val="625351F3"/>
    <w:rsid w:val="62553A9B"/>
    <w:rsid w:val="62A954D2"/>
    <w:rsid w:val="63D66D3A"/>
    <w:rsid w:val="63FA3360"/>
    <w:rsid w:val="6445786C"/>
    <w:rsid w:val="65C02314"/>
    <w:rsid w:val="65FA5B9B"/>
    <w:rsid w:val="67557264"/>
    <w:rsid w:val="67AC14B0"/>
    <w:rsid w:val="68517281"/>
    <w:rsid w:val="68567627"/>
    <w:rsid w:val="68E90B29"/>
    <w:rsid w:val="69247457"/>
    <w:rsid w:val="698A4060"/>
    <w:rsid w:val="69E14866"/>
    <w:rsid w:val="6A3B5037"/>
    <w:rsid w:val="6B7867DE"/>
    <w:rsid w:val="6B8359E9"/>
    <w:rsid w:val="6BA90006"/>
    <w:rsid w:val="6BF65381"/>
    <w:rsid w:val="6C161E18"/>
    <w:rsid w:val="6CBB08C6"/>
    <w:rsid w:val="6D2A351D"/>
    <w:rsid w:val="6D2C5AA6"/>
    <w:rsid w:val="6DE309C1"/>
    <w:rsid w:val="6E3431D3"/>
    <w:rsid w:val="6E815E20"/>
    <w:rsid w:val="6EC35D97"/>
    <w:rsid w:val="6F827E1F"/>
    <w:rsid w:val="6FBE33DD"/>
    <w:rsid w:val="70695629"/>
    <w:rsid w:val="71C9438B"/>
    <w:rsid w:val="71EB232F"/>
    <w:rsid w:val="71F22395"/>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65866EF"/>
    <w:rsid w:val="766429FA"/>
    <w:rsid w:val="76C36DCF"/>
    <w:rsid w:val="76D45B66"/>
    <w:rsid w:val="76FE2417"/>
    <w:rsid w:val="771E653D"/>
    <w:rsid w:val="77222009"/>
    <w:rsid w:val="7763578D"/>
    <w:rsid w:val="788E700F"/>
    <w:rsid w:val="79254583"/>
    <w:rsid w:val="794006DB"/>
    <w:rsid w:val="79D85CE8"/>
    <w:rsid w:val="7A1E0BB7"/>
    <w:rsid w:val="7A322C02"/>
    <w:rsid w:val="7AF65F04"/>
    <w:rsid w:val="7B052BD7"/>
    <w:rsid w:val="7B072853"/>
    <w:rsid w:val="7B5B2FAF"/>
    <w:rsid w:val="7BA10F88"/>
    <w:rsid w:val="7CA44252"/>
    <w:rsid w:val="7DA40457"/>
    <w:rsid w:val="7DB479EE"/>
    <w:rsid w:val="7DCD6635"/>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Revision"/>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5C83E4D9-DEA1-4270-8EED-96EEA64DE0A5}">
  <ds:schemaRefs/>
</ds:datastoreItem>
</file>

<file path=customXml/itemProps2.xml><?xml version="1.0" encoding="utf-8"?>
<ds:datastoreItem xmlns:ds="http://schemas.openxmlformats.org/officeDocument/2006/customXml" ds:itemID="{DBB79943-927A-43B3-A5FC-F680E91913C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23</Pages>
  <Words>5982</Words>
  <Characters>6379</Characters>
  <Lines>57</Lines>
  <Paragraphs>16</Paragraphs>
  <TotalTime>7</TotalTime>
  <ScaleCrop>false</ScaleCrop>
  <LinksUpToDate>false</LinksUpToDate>
  <CharactersWithSpaces>6501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dcterms:modified xsi:type="dcterms:W3CDTF">2022-08-01T04:12:54Z</dcterms:modified>
  <dc:title>招标编号：xxxx [xxxx] xx号</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9A845271A02047D9A83AB9B55048AEAA</vt:lpwstr>
  </property>
  <property fmtid="{D5CDD505-2E9C-101B-9397-08002B2CF9AE}" pid="4" name="commondata">
    <vt:lpwstr>eyJoZGlkIjoiNGM3MDdhODc5OWI4YTU5N2EzNThhM2JkN2M1MGI3NmEifQ==</vt:lpwstr>
  </property>
</Properties>
</file>